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7A" w:rsidRDefault="00B720CB">
      <w:r>
        <w:t xml:space="preserve">Zakład Doskonalenia Zawodowego otrzymał dofinansowanie na realizacje projektu pt. „Zwiększenie dostępności do wysokiej jakości edukacji przedszkolnej poprzez szkolenia dla nauczycieli i zajęcia dodatkowe dla dzieci uczęszczających do oddziałów wychowania </w:t>
      </w:r>
      <w:r>
        <w:t xml:space="preserve">przedszkolnego, dla których organem prowadzącym jest Miasto Kalisz”, </w:t>
      </w:r>
      <w:proofErr w:type="spellStart"/>
      <w:r>
        <w:t>nr</w:t>
      </w:r>
      <w:proofErr w:type="spellEnd"/>
      <w:r>
        <w:t>. FEWP.06.07-IZ.00-0070/23. Projekt jest finansowany z Europejskiego Funduszu Społecznego (EFS+), w ramach Programu Regionalnego Fundusze Europejskie dla Wielkopolski 2021-2027, Prioryt</w:t>
      </w:r>
      <w:r>
        <w:t>et 6: Fundusze europejskie dla Wielkopolski o silniejszym wymiarze społecznym , Działanie 6.7 Edukacja przedszkolna, ogólna oraz kształcenie zawodowe.</w:t>
      </w:r>
    </w:p>
    <w:p w:rsidR="002E407A" w:rsidRDefault="002E407A"/>
    <w:p w:rsidR="002E407A" w:rsidRDefault="00B720CB">
      <w:r>
        <w:t>Projekt jest realizowany w partnerstwie z Miastem Kalisz.</w:t>
      </w:r>
    </w:p>
    <w:p w:rsidR="002E407A" w:rsidRDefault="002E407A"/>
    <w:p w:rsidR="002E407A" w:rsidRDefault="00B720CB">
      <w:r>
        <w:t>Projekt zakłada realizację kompleksowego wspa</w:t>
      </w:r>
      <w:r>
        <w:t>rcia na rzecz 14 przedszkoli dla których organem prowadzącym jest Miasto Kalisz.</w:t>
      </w:r>
    </w:p>
    <w:p w:rsidR="002E407A" w:rsidRDefault="002E407A">
      <w:pPr>
        <w:rPr>
          <w:b/>
        </w:rPr>
      </w:pPr>
    </w:p>
    <w:p w:rsidR="002E407A" w:rsidRDefault="00B720CB">
      <w:pPr>
        <w:rPr>
          <w:b/>
        </w:rPr>
      </w:pPr>
      <w:r>
        <w:rPr>
          <w:b/>
        </w:rPr>
        <w:t>Cel projektu</w:t>
      </w:r>
    </w:p>
    <w:p w:rsidR="002E407A" w:rsidRDefault="00B720CB">
      <w:r>
        <w:t>Celem projektu jest podniesienie jakości oferty edukacyjnej w 14 przedszkolach na terenie Miasta Kalisz. Cel projektu zostanie osiągnięty poprzez realizację w ok</w:t>
      </w:r>
      <w:r>
        <w:t xml:space="preserve">resie od 1 sierpnia  2024 do 31lipca 2026 </w:t>
      </w:r>
      <w:proofErr w:type="spellStart"/>
      <w:r>
        <w:t>r</w:t>
      </w:r>
      <w:proofErr w:type="spellEnd"/>
      <w:r>
        <w:t xml:space="preserve"> szeregu działań takich jak:</w:t>
      </w:r>
    </w:p>
    <w:p w:rsidR="002E407A" w:rsidRDefault="00B720CB">
      <w:pPr>
        <w:pStyle w:val="Akapitzlist"/>
        <w:numPr>
          <w:ilvl w:val="0"/>
          <w:numId w:val="1"/>
        </w:numPr>
      </w:pPr>
      <w:r>
        <w:t>Doposażenie 14 przedszkoli w materiały dydaktyczne,</w:t>
      </w:r>
    </w:p>
    <w:p w:rsidR="002E407A" w:rsidRDefault="00B720CB">
      <w:pPr>
        <w:pStyle w:val="Akapitzlist"/>
        <w:numPr>
          <w:ilvl w:val="0"/>
          <w:numId w:val="1"/>
        </w:numPr>
      </w:pPr>
      <w:r>
        <w:t>Organizacja szkoleń z zakresu pedagogiki specjalnej dla 70 nauczycieli wychowania przedszkolnego pracujących w placówkach dla któryc</w:t>
      </w:r>
      <w:r>
        <w:t>h organem prowadzącym jest Miasto Kalisz</w:t>
      </w:r>
    </w:p>
    <w:p w:rsidR="002E407A" w:rsidRDefault="00B720CB">
      <w:pPr>
        <w:pStyle w:val="Akapitzlist"/>
        <w:numPr>
          <w:ilvl w:val="0"/>
          <w:numId w:val="1"/>
        </w:numPr>
      </w:pPr>
      <w:r>
        <w:t>Organizacja zajęć dotykowych dla 840 dzieci uczęszczających do 14 przedszkoli prowadzonych przez Miasto Kalisz</w:t>
      </w:r>
    </w:p>
    <w:p w:rsidR="002E407A" w:rsidRDefault="00B720CB">
      <w:pPr>
        <w:pStyle w:val="Akapitzlist"/>
        <w:numPr>
          <w:ilvl w:val="0"/>
          <w:numId w:val="1"/>
        </w:numPr>
      </w:pPr>
      <w:r>
        <w:t>Organizacja wsparcia specjalistycznego dla dzieci</w:t>
      </w:r>
    </w:p>
    <w:p w:rsidR="002E407A" w:rsidRDefault="00B720CB">
      <w:pPr>
        <w:pStyle w:val="Akapitzlist"/>
        <w:numPr>
          <w:ilvl w:val="0"/>
          <w:numId w:val="1"/>
        </w:numPr>
      </w:pPr>
      <w:r>
        <w:t>Organizacja warsztatów wyjazdowych dla dzieci</w:t>
      </w:r>
    </w:p>
    <w:p w:rsidR="002E407A" w:rsidRDefault="00B720CB">
      <w:pPr>
        <w:pStyle w:val="Akapitzlist"/>
        <w:numPr>
          <w:ilvl w:val="0"/>
          <w:numId w:val="1"/>
        </w:numPr>
      </w:pPr>
      <w:r>
        <w:t>Nauczyci</w:t>
      </w:r>
      <w:r>
        <w:t>ele wychowania przedszkolnego nabędą kwalifikacje w zakresie pedagogiki specjalnej poprzez udział w szkoleniach:</w:t>
      </w:r>
    </w:p>
    <w:p w:rsidR="002E407A" w:rsidRDefault="002E407A"/>
    <w:p w:rsidR="002E407A" w:rsidRDefault="00B720CB">
      <w:pPr>
        <w:rPr>
          <w:b/>
        </w:rPr>
      </w:pPr>
      <w:r>
        <w:rPr>
          <w:b/>
        </w:rPr>
        <w:t>Zakres wsparcia</w:t>
      </w:r>
    </w:p>
    <w:p w:rsidR="002E407A" w:rsidRDefault="00B720CB">
      <w:r>
        <w:t>Szkolenia dla nauczycieli</w:t>
      </w:r>
    </w:p>
    <w:p w:rsidR="002E407A" w:rsidRDefault="00B720CB">
      <w:pPr>
        <w:pStyle w:val="Akapitzlist"/>
        <w:numPr>
          <w:ilvl w:val="0"/>
          <w:numId w:val="2"/>
        </w:numPr>
      </w:pPr>
      <w:r>
        <w:t xml:space="preserve">Praca z dziećmi z autyzmem i zespołami </w:t>
      </w:r>
      <w:proofErr w:type="spellStart"/>
      <w:r>
        <w:t>psychopodobnymi</w:t>
      </w:r>
      <w:proofErr w:type="spellEnd"/>
      <w:r>
        <w:t>.</w:t>
      </w:r>
    </w:p>
    <w:p w:rsidR="002E407A" w:rsidRDefault="00B720CB">
      <w:pPr>
        <w:pStyle w:val="Akapitzlist"/>
        <w:numPr>
          <w:ilvl w:val="0"/>
          <w:numId w:val="2"/>
        </w:numPr>
      </w:pPr>
      <w:r>
        <w:t>Pedagogika dzieci zdolnych i uzdolnionych.</w:t>
      </w:r>
    </w:p>
    <w:p w:rsidR="002E407A" w:rsidRDefault="00B720CB">
      <w:pPr>
        <w:pStyle w:val="Akapitzlist"/>
        <w:numPr>
          <w:ilvl w:val="0"/>
          <w:numId w:val="2"/>
        </w:numPr>
      </w:pPr>
      <w:r>
        <w:t>P</w:t>
      </w:r>
      <w:r>
        <w:t>edagogika dzieci z trudnościami w uczeniu się.</w:t>
      </w:r>
    </w:p>
    <w:p w:rsidR="002E407A" w:rsidRDefault="00B720CB">
      <w:r>
        <w:t xml:space="preserve">Dzięki temu nauczyciele będą lepiej przygotowani do pracy z dziećmi o zróżnicowanych potrzebach, w tym z dziećmi z autyzmem, zespołami </w:t>
      </w:r>
      <w:proofErr w:type="spellStart"/>
      <w:r>
        <w:t>psychopodobnymi</w:t>
      </w:r>
      <w:proofErr w:type="spellEnd"/>
      <w:r>
        <w:t>, a także dziećmi zdolnymi i uzdolnionymi oraz z trudnościa</w:t>
      </w:r>
      <w:r>
        <w:t>mi w uczeniu się.</w:t>
      </w:r>
    </w:p>
    <w:p w:rsidR="002E407A" w:rsidRDefault="002E407A"/>
    <w:p w:rsidR="002E407A" w:rsidRDefault="00B720CB">
      <w:r>
        <w:t>Oferta zajęć dodatkowych dla dzieci obejmuje:</w:t>
      </w:r>
    </w:p>
    <w:p w:rsidR="002E407A" w:rsidRDefault="00B720CB">
      <w:pPr>
        <w:pStyle w:val="Akapitzlist"/>
        <w:numPr>
          <w:ilvl w:val="0"/>
          <w:numId w:val="4"/>
        </w:numPr>
      </w:pPr>
      <w:r>
        <w:lastRenderedPageBreak/>
        <w:t>Zajęcia z robotyki, które rozwijają kompetencje informatyczne, matematyczne i kreatywność. Poprzez te zajęcia dzieci uczą się krytycznego i logicznego myślenia, wnioskowania oraz współdziałan</w:t>
      </w:r>
      <w:r>
        <w:t>ia w zespołach.</w:t>
      </w:r>
    </w:p>
    <w:p w:rsidR="002E407A" w:rsidRDefault="00B720CB">
      <w:pPr>
        <w:pStyle w:val="Akapitzlist"/>
        <w:numPr>
          <w:ilvl w:val="0"/>
          <w:numId w:val="4"/>
        </w:numPr>
      </w:pPr>
      <w:r>
        <w:t>Zajęcia artystyczne, które koncentrują się na rozwijaniu kreatywności i innowacyjności oraz otwierają dzieci na różnorodne formy wyrazu artystycznego.</w:t>
      </w:r>
    </w:p>
    <w:p w:rsidR="002E407A" w:rsidRDefault="00B720CB">
      <w:pPr>
        <w:pStyle w:val="Akapitzlist"/>
        <w:numPr>
          <w:ilvl w:val="0"/>
          <w:numId w:val="4"/>
        </w:numPr>
      </w:pPr>
      <w:r>
        <w:t xml:space="preserve">Zajęcia sensoryczne, które wspomagają rozwój mózgu dzieci i umiejętność posługiwania się </w:t>
      </w:r>
      <w:r>
        <w:t>zmysłami wzroku, słuchu, smaku, węchu i dotyku.</w:t>
      </w:r>
    </w:p>
    <w:p w:rsidR="002E407A" w:rsidRDefault="00B720CB">
      <w:pPr>
        <w:pStyle w:val="Akapitzlist"/>
        <w:numPr>
          <w:ilvl w:val="0"/>
          <w:numId w:val="4"/>
        </w:numPr>
      </w:pPr>
      <w:r>
        <w:t>Zajęcia przyrodnicze, które rozwijają kompetencje przyrodnicze, wzbudzają ciekawość świata, uczą o potrzebach ludzi i zagrożeniach dla środowiska oraz promują działania proekologiczne.</w:t>
      </w:r>
      <w:bookmarkStart w:id="0" w:name="_GoBack"/>
      <w:bookmarkEnd w:id="0"/>
    </w:p>
    <w:p w:rsidR="002E407A" w:rsidRDefault="00B720CB">
      <w:pPr>
        <w:pStyle w:val="Akapitzlist"/>
        <w:numPr>
          <w:ilvl w:val="0"/>
          <w:numId w:val="4"/>
        </w:numPr>
      </w:pPr>
      <w:r>
        <w:t xml:space="preserve">Zajęcia z </w:t>
      </w:r>
      <w:proofErr w:type="spellStart"/>
      <w:r>
        <w:t>dogoterapii</w:t>
      </w:r>
      <w:proofErr w:type="spellEnd"/>
      <w:r>
        <w:t xml:space="preserve">, </w:t>
      </w:r>
      <w:r>
        <w:t>które mają na celu poprawę komunikacji, przełamywanie lęków, rozwijanie funkcji poznawczych, stymulację zmysłów oraz ćwiczenie koncentracji.</w:t>
      </w:r>
    </w:p>
    <w:p w:rsidR="002E407A" w:rsidRDefault="002E407A"/>
    <w:p w:rsidR="002E407A" w:rsidRDefault="00B720CB">
      <w:r>
        <w:t>Dodatkowo 840 dzieci weźmie udział w warsztatach wyjazdowych których celem jest poznawanie przez dzieci nowych hor</w:t>
      </w:r>
      <w:r>
        <w:t>yzontów poza miejscem zamieszkania co jest aspektem niezwykle istotnym umożliwiającym rozwój psychofizyczny dzieci. Dzieci często nie mają możliwości zwiedzenia nowych miejsc z uwagi na sytuację finansową rodziców lub ograniczony czas. Podczas każdego wyja</w:t>
      </w:r>
      <w:r>
        <w:t>zdu zorganizowane zostaną tematyczne warsztaty, które pozwolą nabyć nowe umiejętności, pozytywnie wpływające na rozwój dzieci pod względem m.in. manualnym, społecznym.</w:t>
      </w:r>
    </w:p>
    <w:p w:rsidR="002E407A" w:rsidRDefault="002E407A"/>
    <w:p w:rsidR="002E407A" w:rsidRDefault="00B720CB">
      <w:pPr>
        <w:rPr>
          <w:b/>
        </w:rPr>
      </w:pPr>
      <w:r>
        <w:rPr>
          <w:b/>
        </w:rPr>
        <w:t>Grupa docelowa:</w:t>
      </w:r>
    </w:p>
    <w:p w:rsidR="002E407A" w:rsidRDefault="00B720CB">
      <w:pPr>
        <w:pStyle w:val="Akapitzlist"/>
        <w:numPr>
          <w:ilvl w:val="0"/>
          <w:numId w:val="3"/>
        </w:numPr>
      </w:pPr>
      <w:r>
        <w:t>14 przedszkoli w 55 OWP dla których organem prowadzącym jest Miasto Kal</w:t>
      </w:r>
      <w:r>
        <w:t>isz w tym:</w:t>
      </w:r>
    </w:p>
    <w:p w:rsidR="002E407A" w:rsidRDefault="00B720CB">
      <w:pPr>
        <w:pStyle w:val="Akapitzlist"/>
        <w:numPr>
          <w:ilvl w:val="0"/>
          <w:numId w:val="3"/>
        </w:numPr>
      </w:pPr>
      <w:r>
        <w:t>70 Nauczycieli,</w:t>
      </w:r>
    </w:p>
    <w:p w:rsidR="002E407A" w:rsidRDefault="00B720CB">
      <w:pPr>
        <w:pStyle w:val="Akapitzlist"/>
        <w:numPr>
          <w:ilvl w:val="0"/>
          <w:numId w:val="3"/>
        </w:numPr>
      </w:pPr>
      <w:r>
        <w:t>840 dzieci, w rozumieniu przepisów Prawa Oświatowego w wieku przedszkolnym uczęszczające do OWP z terenu województwa Wielkopolskiego, Miasta Kalisz.</w:t>
      </w:r>
    </w:p>
    <w:p w:rsidR="002E407A" w:rsidRDefault="002E407A"/>
    <w:p w:rsidR="002E407A" w:rsidRDefault="00B720CB">
      <w:pPr>
        <w:rPr>
          <w:b/>
        </w:rPr>
      </w:pPr>
      <w:r>
        <w:rPr>
          <w:b/>
        </w:rPr>
        <w:t xml:space="preserve">Łączna wartość projektu wynosi: </w:t>
      </w:r>
      <w:r>
        <w:t>1 921 698,72 zł,</w:t>
      </w:r>
    </w:p>
    <w:p w:rsidR="002E407A" w:rsidRDefault="00B720CB">
      <w:r>
        <w:rPr>
          <w:b/>
        </w:rPr>
        <w:t>Wkład Unii Europejskiej to</w:t>
      </w:r>
      <w:r>
        <w:t xml:space="preserve">: 1 </w:t>
      </w:r>
      <w:r>
        <w:t>345 189,10 zł.</w:t>
      </w:r>
    </w:p>
    <w:p w:rsidR="002E407A" w:rsidRDefault="002E407A"/>
    <w:p w:rsidR="002E407A" w:rsidRDefault="00B720CB">
      <w:r>
        <w:t>#</w:t>
      </w:r>
      <w:proofErr w:type="spellStart"/>
      <w:r>
        <w:t>FunduszeUE</w:t>
      </w:r>
      <w:proofErr w:type="spellEnd"/>
    </w:p>
    <w:sectPr w:rsidR="002E407A" w:rsidSect="002E407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6CE7"/>
    <w:multiLevelType w:val="multilevel"/>
    <w:tmpl w:val="3EA0CE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ED5FFB"/>
    <w:multiLevelType w:val="multilevel"/>
    <w:tmpl w:val="EEBA0F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F80E71"/>
    <w:multiLevelType w:val="multilevel"/>
    <w:tmpl w:val="57165C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8F44E8"/>
    <w:multiLevelType w:val="multilevel"/>
    <w:tmpl w:val="B756D2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E471932"/>
    <w:multiLevelType w:val="multilevel"/>
    <w:tmpl w:val="7352B4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query w:val="SELECT * FROM Adresy.dbo.Arkusz2$"/>
  </w:mailMerge>
  <w:defaultTabStop w:val="708"/>
  <w:autoHyphenation/>
  <w:hyphenationZone w:val="0"/>
  <w:characterSpacingControl w:val="doNotCompress"/>
  <w:compat/>
  <w:rsids>
    <w:rsidRoot w:val="002E407A"/>
    <w:rsid w:val="002E407A"/>
    <w:rsid w:val="00B7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0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E407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E407A"/>
    <w:pPr>
      <w:spacing w:after="140" w:line="276" w:lineRule="auto"/>
    </w:pPr>
  </w:style>
  <w:style w:type="paragraph" w:styleId="Lista">
    <w:name w:val="List"/>
    <w:basedOn w:val="Tekstpodstawowy"/>
    <w:rsid w:val="002E407A"/>
    <w:rPr>
      <w:rFonts w:ascii="Times New Roman" w:hAnsi="Times New Roman" w:cs="Lucida Sans"/>
    </w:rPr>
  </w:style>
  <w:style w:type="paragraph" w:styleId="Legenda">
    <w:name w:val="caption"/>
    <w:basedOn w:val="Normalny"/>
    <w:qFormat/>
    <w:rsid w:val="002E407A"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407A"/>
    <w:pPr>
      <w:suppressLineNumbers/>
    </w:pPr>
    <w:rPr>
      <w:rFonts w:ascii="Calibri" w:hAnsi="Calibri" w:cs="Lucida Sans"/>
    </w:rPr>
  </w:style>
  <w:style w:type="paragraph" w:customStyle="1" w:styleId="Nagwekuser">
    <w:name w:val="Nagłówek (user)"/>
    <w:basedOn w:val="Normalny"/>
    <w:next w:val="Tekstpodstawowy"/>
    <w:qFormat/>
    <w:rsid w:val="002E407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2E407A"/>
    <w:pPr>
      <w:suppressLineNumbers/>
    </w:pPr>
    <w:rPr>
      <w:rFonts w:ascii="Calibri" w:hAnsi="Calibri" w:cs="Lucida Sans"/>
    </w:rPr>
  </w:style>
  <w:style w:type="paragraph" w:styleId="Akapitzlist">
    <w:name w:val="List Paragraph"/>
    <w:basedOn w:val="Normalny"/>
    <w:uiPriority w:val="34"/>
    <w:qFormat/>
    <w:rsid w:val="00E61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3315</Characters>
  <Application>Microsoft Office Word</Application>
  <DocSecurity>0</DocSecurity>
  <Lines>27</Lines>
  <Paragraphs>7</Paragraphs>
  <ScaleCrop>false</ScaleCrop>
  <Company>Zaklad Doskonalenia Zawodowego w Poznaniu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Turecka</dc:creator>
  <cp:lastModifiedBy>User</cp:lastModifiedBy>
  <cp:revision>2</cp:revision>
  <dcterms:created xsi:type="dcterms:W3CDTF">2025-03-20T16:06:00Z</dcterms:created>
  <dcterms:modified xsi:type="dcterms:W3CDTF">2025-03-20T16:06:00Z</dcterms:modified>
  <dc:language>pl-PL</dc:language>
</cp:coreProperties>
</file>